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573D" w14:textId="77777777" w:rsidR="002A51E9" w:rsidRDefault="002A51E9">
      <w:pPr>
        <w:pStyle w:val="ConsPlusNormal"/>
        <w:jc w:val="both"/>
        <w:outlineLvl w:val="0"/>
      </w:pPr>
    </w:p>
    <w:p w14:paraId="79CD9ED7" w14:textId="77777777" w:rsidR="002A51E9" w:rsidRDefault="002A51E9">
      <w:pPr>
        <w:pStyle w:val="ConsPlusTitle"/>
        <w:jc w:val="center"/>
      </w:pPr>
      <w:r>
        <w:t>ПРАВИТЕЛЬСТВО РОССИЙСКОЙ ФЕДЕРАЦИИ</w:t>
      </w:r>
    </w:p>
    <w:p w14:paraId="60539C95" w14:textId="77777777" w:rsidR="002A51E9" w:rsidRDefault="002A51E9">
      <w:pPr>
        <w:pStyle w:val="ConsPlusTitle"/>
        <w:jc w:val="center"/>
      </w:pPr>
    </w:p>
    <w:p w14:paraId="02AAF15A" w14:textId="77777777" w:rsidR="002A51E9" w:rsidRDefault="002A51E9">
      <w:pPr>
        <w:pStyle w:val="ConsPlusTitle"/>
        <w:jc w:val="center"/>
      </w:pPr>
      <w:r>
        <w:t>ПОСТАНОВЛЕНИЕ</w:t>
      </w:r>
    </w:p>
    <w:p w14:paraId="72F9A86A" w14:textId="77777777" w:rsidR="002A51E9" w:rsidRDefault="002A51E9">
      <w:pPr>
        <w:pStyle w:val="ConsPlusTitle"/>
        <w:jc w:val="center"/>
      </w:pPr>
      <w:r>
        <w:t>от 29 декабря 2023 г. N 2380</w:t>
      </w:r>
    </w:p>
    <w:p w14:paraId="6EBED67B" w14:textId="77777777" w:rsidR="002A51E9" w:rsidRDefault="002A51E9">
      <w:pPr>
        <w:pStyle w:val="ConsPlusTitle"/>
        <w:jc w:val="center"/>
      </w:pPr>
    </w:p>
    <w:p w14:paraId="2A3713B6" w14:textId="77777777" w:rsidR="002A51E9" w:rsidRDefault="002A51E9">
      <w:pPr>
        <w:pStyle w:val="ConsPlusTitle"/>
        <w:jc w:val="center"/>
      </w:pPr>
      <w:r>
        <w:t>ОБ УСТАНОВЛЕНИИ</w:t>
      </w:r>
    </w:p>
    <w:p w14:paraId="1DFBFDAB" w14:textId="77777777" w:rsidR="002A51E9" w:rsidRDefault="002A51E9">
      <w:pPr>
        <w:pStyle w:val="ConsPlusTitle"/>
        <w:jc w:val="center"/>
      </w:pPr>
      <w:r>
        <w:t>ОСОБЕННОСТЕЙ ПЕРЕДАЧИ ОБЪЕКТА ДОЛЕВОГО СТРОИТЕЛЬСТВА</w:t>
      </w:r>
    </w:p>
    <w:p w14:paraId="673F46B6" w14:textId="77777777" w:rsidR="002A51E9" w:rsidRDefault="002A51E9">
      <w:pPr>
        <w:pStyle w:val="ConsPlusTitle"/>
        <w:jc w:val="center"/>
      </w:pPr>
      <w:r>
        <w:t>УЧАСТНИКУ ДОЛЕВОГО СТРОИТЕЛЬСТВА</w:t>
      </w:r>
    </w:p>
    <w:p w14:paraId="018899CD" w14:textId="77777777" w:rsidR="002A51E9" w:rsidRDefault="002A51E9">
      <w:pPr>
        <w:pStyle w:val="ConsPlusNormal"/>
        <w:jc w:val="center"/>
      </w:pPr>
    </w:p>
    <w:p w14:paraId="7080ED3D" w14:textId="2ECF90A0" w:rsidR="002A51E9" w:rsidRDefault="002A51E9">
      <w:pPr>
        <w:pStyle w:val="ConsPlusNormal"/>
        <w:ind w:firstLine="540"/>
        <w:jc w:val="both"/>
      </w:pPr>
      <w:r>
        <w:t xml:space="preserve">В соответствии со </w:t>
      </w:r>
      <w:r w:rsidRPr="000611E0">
        <w:t>статьей 18</w:t>
      </w:r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1D1A3DF7" w14:textId="77777777" w:rsidR="002A51E9" w:rsidRDefault="002A51E9">
      <w:pPr>
        <w:pStyle w:val="ConsPlusNormal"/>
        <w:spacing w:before="220"/>
        <w:ind w:firstLine="540"/>
        <w:jc w:val="both"/>
      </w:pPr>
      <w:r>
        <w:t>1. Установить следующие особенности передачи объекта долевого строительства участнику долевого строительства в период со дня вступления в силу настоящего постановления по 31 декабря 2024 г. включительно:</w:t>
      </w:r>
    </w:p>
    <w:p w14:paraId="12C7F50A" w14:textId="77777777" w:rsidR="002A51E9" w:rsidRDefault="002A51E9">
      <w:pPr>
        <w:pStyle w:val="ConsPlusNormal"/>
        <w:spacing w:before="220"/>
        <w:ind w:firstLine="540"/>
        <w:jc w:val="both"/>
      </w:pPr>
      <w:r>
        <w:t>а)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декларацию;</w:t>
      </w:r>
    </w:p>
    <w:p w14:paraId="1C103EFA" w14:textId="77777777" w:rsidR="002A51E9" w:rsidRDefault="002A51E9">
      <w:pPr>
        <w:pStyle w:val="ConsPlusNormal"/>
        <w:spacing w:before="220"/>
        <w:ind w:firstLine="540"/>
        <w:jc w:val="both"/>
      </w:pPr>
      <w:r>
        <w:t>б) сообщение о завершении строительства (создания) многоквартирного дома и (или) иного объекта недвижимости в соответствии с договором участия в долевом строительстве (далее - договор) и о готовности объекта долевого строительства к передаче, предложение о внесении изменений в договор в части сведений о сроке передачи застройщиком объекта долевого строительства и его принятия участником долевого строительства, составленные в форме электронного документа, подписанного усиленной квалифицированной электронной подписью лица, уполномоченного действовать от имени застройщика, могут быть направлены участнику долевого строительства по адресу электронной почты, указанному в договоре, либо иным способом, указанным в договоре;</w:t>
      </w:r>
    </w:p>
    <w:p w14:paraId="364CB518" w14:textId="77777777" w:rsidR="002A51E9" w:rsidRDefault="002A51E9">
      <w:pPr>
        <w:pStyle w:val="ConsPlusNormal"/>
        <w:spacing w:before="220"/>
        <w:ind w:firstLine="540"/>
        <w:jc w:val="both"/>
      </w:pPr>
      <w:r>
        <w:t>в) передача объекта долевого строительства застройщиком и принятие его участником долевого строительства осуществляются по передаточному акту или иному документу о передаче объекта долевого строительства, подписываемому участником долевого строительства и застройщиком с учетом следующих особенностей:</w:t>
      </w:r>
    </w:p>
    <w:p w14:paraId="37CC1D01" w14:textId="77777777" w:rsidR="002A51E9" w:rsidRDefault="002A51E9">
      <w:pPr>
        <w:pStyle w:val="ConsPlusNormal"/>
        <w:spacing w:before="220"/>
        <w:ind w:firstLine="540"/>
        <w:jc w:val="both"/>
      </w:pPr>
      <w:r>
        <w:t xml:space="preserve">при обнаружении существенных нарушений требований к качеству объекта долевого строительства участник долевого строительства и застройщик до подписания передаточного акта или иного документа о передаче объекта долевого строительства обеспечивают составление акта осмотра в соответствии с </w:t>
      </w:r>
      <w:hyperlink w:anchor="P24">
        <w:r>
          <w:rPr>
            <w:color w:val="0000FF"/>
          </w:rPr>
          <w:t>подпунктом "л"</w:t>
        </w:r>
      </w:hyperlink>
      <w:r>
        <w:t xml:space="preserve"> настоящего пункта с участием лица, обладающего специальными познаниями и необходимой квалификацией в соответствии с </w:t>
      </w:r>
      <w:hyperlink w:anchor="P23">
        <w:r>
          <w:rPr>
            <w:color w:val="0000FF"/>
          </w:rPr>
          <w:t>подп</w:t>
        </w:r>
        <w:r>
          <w:rPr>
            <w:color w:val="0000FF"/>
          </w:rPr>
          <w:t>у</w:t>
        </w:r>
        <w:r>
          <w:rPr>
            <w:color w:val="0000FF"/>
          </w:rPr>
          <w:t>нктом "к"</w:t>
        </w:r>
      </w:hyperlink>
      <w:r>
        <w:t xml:space="preserve"> настоящего пункта (далее - специалист), отношения по оплате услуг которого регулируются в соответствии с </w:t>
      </w:r>
      <w:hyperlink w:anchor="P29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14:paraId="2C818D8D" w14:textId="77777777" w:rsidR="002A51E9" w:rsidRDefault="002A51E9">
      <w:pPr>
        <w:pStyle w:val="ConsPlusNormal"/>
        <w:spacing w:before="220"/>
        <w:ind w:firstLine="540"/>
        <w:jc w:val="both"/>
      </w:pPr>
      <w:r>
        <w:t xml:space="preserve">при отсутствии существенных нарушений требований к качеству объекта долевого строительства застройщик и участник долевого строительства указывают в передаточном акте или ином документе о передаче объекта долевого строительства перечень недостатков (дефектов) (далее - недостатки), подлежащих безвозмездному устранению застройщиком. При наличии разногласий относительно указанного перечня он определяется согласно акту осмотра, составленному с участием специалиста в соответствии с </w:t>
      </w:r>
      <w:hyperlink w:anchor="P24">
        <w:r>
          <w:rPr>
            <w:color w:val="0000FF"/>
          </w:rPr>
          <w:t>подпунктом "л"</w:t>
        </w:r>
      </w:hyperlink>
      <w:r>
        <w:t xml:space="preserve"> настоящего пункта;</w:t>
      </w:r>
    </w:p>
    <w:p w14:paraId="01201A11" w14:textId="77777777" w:rsidR="002A51E9" w:rsidRDefault="002A51E9">
      <w:pPr>
        <w:pStyle w:val="ConsPlusNormal"/>
        <w:spacing w:before="220"/>
        <w:ind w:firstLine="540"/>
        <w:jc w:val="both"/>
      </w:pPr>
      <w:r>
        <w:lastRenderedPageBreak/>
        <w:t xml:space="preserve">г) при обнаружении существенных нарушений требований к качеству объекта долевого строительства, подтвержденных актом осмотра, составленным с участием специалиста в соответствии с </w:t>
      </w:r>
      <w:hyperlink w:anchor="P24">
        <w:r>
          <w:rPr>
            <w:color w:val="0000FF"/>
          </w:rPr>
          <w:t>подпунктом "л"</w:t>
        </w:r>
      </w:hyperlink>
      <w:r>
        <w:t xml:space="preserve"> настоящего пункта, участник долевого строительства вправе отказаться от подписания передаточного акта или иного документа о передаче объекта долевого строительства и предъявить требование о безвозмездном устранении выявленных недостатков в соответствии с </w:t>
      </w:r>
      <w:hyperlink w:anchor="P18">
        <w:r>
          <w:rPr>
            <w:color w:val="0000FF"/>
          </w:rPr>
          <w:t>подпунктом "д"</w:t>
        </w:r>
      </w:hyperlink>
      <w:r>
        <w:t xml:space="preserve"> настоящего пункта либо отказаться от подписания передаточного акта или иного документа о передаче объекта долевого строительства и исполнения договора и предъявить требования к застройщику о возврате денежных средств и уплате процентов в соответствии с </w:t>
      </w:r>
      <w:hyperlink r:id="rId4">
        <w:r>
          <w:rPr>
            <w:color w:val="0000FF"/>
          </w:rPr>
          <w:t>частью 2 статьи 9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4794A85C" w14:textId="77777777" w:rsidR="002A51E9" w:rsidRDefault="002A51E9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д) при выявлении отступлений от условий договора и (или) указанных в </w:t>
      </w:r>
      <w:hyperlink r:id="rId5">
        <w:r>
          <w:rPr>
            <w:color w:val="0000FF"/>
          </w:rPr>
          <w:t>части 1 статьи 7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обязательных требований, приведших к ухудшению качества объекта долевого строительства, или иных недостатков, которые делают его непригодным для предусмотренного договором использования (далее - установленные требования к качеству объекта долевого строительства), участник долевого строительства обращается к застройщику с требованием о безвозмездном устранении выявленных недостатков, если иное не установлено настоящим постановлением;</w:t>
      </w:r>
    </w:p>
    <w:p w14:paraId="2D0BB561" w14:textId="77777777" w:rsidR="002A51E9" w:rsidRDefault="002A51E9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е) застройщик удовлетворяет требование о безвозмездном устранении выявленных недостатков в срок не более 60 календарных дней со дня подписания передаточного акта или иного документа о передаче объекта долевого строительства, а в случае обнаружения существенных нарушений требований к качеству объекта долевого строительства - в срок не более 60 календарных дней со дня составления в соответствии с </w:t>
      </w:r>
      <w:hyperlink w:anchor="P24">
        <w:r>
          <w:rPr>
            <w:color w:val="0000FF"/>
          </w:rPr>
          <w:t>подпунктом "л"</w:t>
        </w:r>
      </w:hyperlink>
      <w:r>
        <w:t xml:space="preserve"> настоящего пункта акта осмотра с участием специалиста;</w:t>
      </w:r>
    </w:p>
    <w:p w14:paraId="353A1505" w14:textId="77777777" w:rsidR="002A51E9" w:rsidRDefault="002A51E9">
      <w:pPr>
        <w:pStyle w:val="ConsPlusNormal"/>
        <w:spacing w:before="220"/>
        <w:ind w:firstLine="540"/>
        <w:jc w:val="both"/>
      </w:pPr>
      <w:r>
        <w:t xml:space="preserve">ж) в случае отказа застройщика удовлетворить требование о безвозмездном устранении выявленных недостатков или неудовлетворении его в срок, установленный в </w:t>
      </w:r>
      <w:hyperlink w:anchor="P19">
        <w:r>
          <w:rPr>
            <w:color w:val="0000FF"/>
          </w:rPr>
          <w:t>подпункте "е"</w:t>
        </w:r>
      </w:hyperlink>
      <w:r>
        <w:t xml:space="preserve"> настоящего пункта, участник долевого строительства предъявляет иск в суд либо обращается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недостатков;</w:t>
      </w:r>
    </w:p>
    <w:p w14:paraId="10451EEF" w14:textId="77777777" w:rsidR="002A51E9" w:rsidRDefault="002A51E9">
      <w:pPr>
        <w:pStyle w:val="ConsPlusNormal"/>
        <w:spacing w:before="220"/>
        <w:ind w:firstLine="540"/>
        <w:jc w:val="both"/>
      </w:pPr>
      <w:bookmarkStart w:id="2" w:name="P21"/>
      <w:bookmarkEnd w:id="2"/>
      <w:r>
        <w:t>з) 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</w:t>
      </w:r>
    </w:p>
    <w:p w14:paraId="46C0808E" w14:textId="77777777" w:rsidR="002A51E9" w:rsidRDefault="002A51E9">
      <w:pPr>
        <w:pStyle w:val="ConsPlusNormal"/>
        <w:spacing w:before="220"/>
        <w:ind w:firstLine="540"/>
        <w:jc w:val="both"/>
      </w:pPr>
      <w:r>
        <w:t xml:space="preserve">и) в случае отказа застройщика в удовлетворении требования о соразмерном уменьшении цены договора или возмещении расходов участника долевого строительства на устранение недостатков во внесудебном порядке полностью или частично либо в случае неудовлетворения полностью или частично указанных требований в срок, установленный в </w:t>
      </w:r>
      <w:hyperlink w:anchor="P21">
        <w:r>
          <w:rPr>
            <w:color w:val="0000FF"/>
          </w:rPr>
          <w:t>подпункте "з"</w:t>
        </w:r>
      </w:hyperlink>
      <w:r>
        <w:t xml:space="preserve"> настоящего пункта, участник долевого строительства имеет право предъявить иск в суд;</w:t>
      </w:r>
    </w:p>
    <w:p w14:paraId="6210973C" w14:textId="77777777" w:rsidR="002A51E9" w:rsidRDefault="002A51E9">
      <w:pPr>
        <w:pStyle w:val="ConsPlusNormal"/>
        <w:spacing w:before="220"/>
        <w:ind w:firstLine="540"/>
        <w:jc w:val="both"/>
      </w:pPr>
      <w:bookmarkStart w:id="3" w:name="P23"/>
      <w:bookmarkEnd w:id="3"/>
      <w:r>
        <w:t xml:space="preserve">к) под лицом, обладающим специальными познаниями и необходимой квалификацией, в целях настоящего постановления понимается специалист по организации архитектурно-строительного проектирования и (или) строительства, квалификация которого подтверждена сведениями о внесении в национальный реестр специалистов в области инженерных изысканий и архитектурно-строительного проектирования и (или) в национальный реестр специалистов в области строительства и который осуществляет трудовые функции на основании трудового договора, заключенного с индивидуальным предпринимателем или юридическим лицом, которые являются членами саморегулируемой организации, основанной на членстве лиц, осуществляющей подготовку проектной документации, и соответствуют требованиям </w:t>
      </w:r>
      <w:hyperlink r:id="rId6">
        <w:r>
          <w:rPr>
            <w:color w:val="0000FF"/>
          </w:rPr>
          <w:t>главы 6.1</w:t>
        </w:r>
      </w:hyperlink>
      <w:r>
        <w:t xml:space="preserve"> Градостроительного </w:t>
      </w:r>
      <w:r>
        <w:lastRenderedPageBreak/>
        <w:t>кодекса Российской Федерации;</w:t>
      </w:r>
    </w:p>
    <w:p w14:paraId="3186B5DC" w14:textId="77777777" w:rsidR="002A51E9" w:rsidRDefault="002A51E9">
      <w:pPr>
        <w:pStyle w:val="ConsPlusNormal"/>
        <w:spacing w:before="220"/>
        <w:ind w:firstLine="540"/>
        <w:jc w:val="both"/>
      </w:pPr>
      <w:bookmarkStart w:id="4" w:name="P24"/>
      <w:bookmarkEnd w:id="4"/>
      <w:r>
        <w:t>л) техническое обследование объекта долевого строительства обеспечивается методами визуального и инструментального обследования (далее - осмотр) и осуществляется в следующем порядке:</w:t>
      </w:r>
    </w:p>
    <w:p w14:paraId="17FB8354" w14:textId="77777777" w:rsidR="002A51E9" w:rsidRDefault="002A51E9">
      <w:pPr>
        <w:pStyle w:val="ConsPlusNormal"/>
        <w:spacing w:before="220"/>
        <w:ind w:firstLine="540"/>
        <w:jc w:val="both"/>
      </w:pPr>
      <w:r>
        <w:t>специалист, участвующий в проведении осмотра, определяется по соглашению с участником долевого строительства;</w:t>
      </w:r>
    </w:p>
    <w:p w14:paraId="26E9EF28" w14:textId="77777777" w:rsidR="002A51E9" w:rsidRDefault="002A51E9">
      <w:pPr>
        <w:pStyle w:val="ConsPlusNormal"/>
        <w:spacing w:before="220"/>
        <w:ind w:firstLine="540"/>
        <w:jc w:val="both"/>
      </w:pPr>
      <w:r>
        <w:t>дата проведения осмотра с участием специалиста согласовывается участником долевого строительства и застройщиком в течение 5 рабочих дней со дня возникновения разногласий относительно перечня недостатков объекта долевого строительства, но не ранее чем через 3 рабочих дня после дня ее согласования;</w:t>
      </w:r>
    </w:p>
    <w:p w14:paraId="77888980" w14:textId="77777777" w:rsidR="002A51E9" w:rsidRDefault="002A51E9">
      <w:pPr>
        <w:pStyle w:val="ConsPlusNormal"/>
        <w:spacing w:before="220"/>
        <w:ind w:firstLine="540"/>
        <w:jc w:val="both"/>
      </w:pPr>
      <w:r>
        <w:t>участник долевого строительства и застройщик обеспечивают свое присутствие и (или) присутствие уполномоченных представителей по месту нахождения объекта долевого строительства в согласованное время для участия в проведении осмотра;</w:t>
      </w:r>
    </w:p>
    <w:p w14:paraId="4C0FE7A3" w14:textId="77777777" w:rsidR="002A51E9" w:rsidRDefault="002A51E9">
      <w:pPr>
        <w:pStyle w:val="ConsPlusNormal"/>
        <w:spacing w:before="220"/>
        <w:ind w:firstLine="540"/>
        <w:jc w:val="both"/>
      </w:pPr>
      <w:r>
        <w:t>не позднее 3 рабочих дней со дня проведения осмотра специалистом участник долевого строительства направляет застройщику акт осмотра, составляемый в произвольной форме и включающий в том числе дату осмотра, фамилию, имя и отчество (при наличии) специалиста, сведения о его квалификации и информацию специалиста о наличии или отсутствии нарушений установленных требований к качеству объекта долевого строительства;</w:t>
      </w:r>
    </w:p>
    <w:p w14:paraId="19364709" w14:textId="77777777" w:rsidR="002A51E9" w:rsidRDefault="002A51E9">
      <w:pPr>
        <w:pStyle w:val="ConsPlusNormal"/>
        <w:spacing w:before="220"/>
        <w:ind w:firstLine="540"/>
        <w:jc w:val="both"/>
      </w:pPr>
      <w:bookmarkStart w:id="5" w:name="P29"/>
      <w:bookmarkEnd w:id="5"/>
      <w:r>
        <w:t>м) 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акту осмотра подтвердил наличие нарушений установленных требований к качеству объекта долевого строительства;</w:t>
      </w:r>
    </w:p>
    <w:p w14:paraId="524FF08C" w14:textId="77777777" w:rsidR="002A51E9" w:rsidRDefault="002A51E9">
      <w:pPr>
        <w:pStyle w:val="ConsPlusNormal"/>
        <w:spacing w:before="220"/>
        <w:ind w:firstLine="540"/>
        <w:jc w:val="both"/>
      </w:pPr>
      <w:r>
        <w:t>н) при непредоставлении участником долевого строительства застройщику (его работникам, подрядчикам) доступа на объект долевого строительства для устранения выявленных недостатков или для составления акта осмотра участник долевого строительства не вправе обращаться с требованием о безвозмездном устранении выявленных недостатков, о соразмерном уменьшении цены договора или о возмещении своих расходов на устранение недостатков.</w:t>
      </w:r>
    </w:p>
    <w:p w14:paraId="5FCC0140" w14:textId="77777777" w:rsidR="002A51E9" w:rsidRDefault="002A51E9">
      <w:pPr>
        <w:pStyle w:val="ConsPlusNormal"/>
        <w:spacing w:before="220"/>
        <w:ind w:firstLine="540"/>
        <w:jc w:val="both"/>
      </w:pPr>
      <w:r>
        <w:t>В случае уклонения участника долевого строительства от осмотра до подписания передаточного акта или иного документа о передаче объекта долевого строительства застройщик вправе по истечении одного месяца со дня, предусмотренного договором для передачи объекта долевого строительства участнику долевого строительства, составить односторонний акт или иной документ о передаче объекта долевого строительства.</w:t>
      </w:r>
    </w:p>
    <w:p w14:paraId="3058DEA6" w14:textId="77777777" w:rsidR="002A51E9" w:rsidRDefault="002A51E9">
      <w:pPr>
        <w:pStyle w:val="ConsPlusNormal"/>
        <w:spacing w:before="220"/>
        <w:ind w:firstLine="540"/>
        <w:jc w:val="both"/>
      </w:pPr>
      <w:r>
        <w:t xml:space="preserve">2. Установить, что к отношениям, связанным с передачей объекта долевого строительства участнику долевого строительства по договору, заключенному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применяются исключительно положения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 учетом особенностей, установленных настоящим постановлением.</w:t>
      </w:r>
    </w:p>
    <w:p w14:paraId="5C625D72" w14:textId="77777777" w:rsidR="002A51E9" w:rsidRDefault="002A51E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44A7C1C5" w14:textId="77777777" w:rsidR="002A51E9" w:rsidRDefault="002A51E9">
      <w:pPr>
        <w:pStyle w:val="ConsPlusNormal"/>
        <w:ind w:firstLine="540"/>
        <w:jc w:val="both"/>
      </w:pPr>
    </w:p>
    <w:p w14:paraId="72C176DC" w14:textId="77777777" w:rsidR="002A51E9" w:rsidRDefault="002A51E9">
      <w:pPr>
        <w:pStyle w:val="ConsPlusNormal"/>
        <w:jc w:val="right"/>
      </w:pPr>
      <w:r>
        <w:t>Председатель Правительства</w:t>
      </w:r>
    </w:p>
    <w:p w14:paraId="02F9BD07" w14:textId="77777777" w:rsidR="002A51E9" w:rsidRDefault="002A51E9">
      <w:pPr>
        <w:pStyle w:val="ConsPlusNormal"/>
        <w:jc w:val="right"/>
      </w:pPr>
      <w:r>
        <w:t>Российской Федерации</w:t>
      </w:r>
    </w:p>
    <w:p w14:paraId="41D5669F" w14:textId="77777777" w:rsidR="006D452A" w:rsidRDefault="002A51E9" w:rsidP="00083849">
      <w:pPr>
        <w:pStyle w:val="ConsPlusNormal"/>
        <w:jc w:val="right"/>
      </w:pPr>
      <w:r>
        <w:t>М.МИШУСТИН</w:t>
      </w:r>
    </w:p>
    <w:sectPr w:rsidR="006D452A" w:rsidSect="00A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E9"/>
    <w:rsid w:val="000611E0"/>
    <w:rsid w:val="00083849"/>
    <w:rsid w:val="00294835"/>
    <w:rsid w:val="002A51E9"/>
    <w:rsid w:val="005245B2"/>
    <w:rsid w:val="00565B8F"/>
    <w:rsid w:val="00B60CB7"/>
    <w:rsid w:val="00F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8D4D"/>
  <w15:docId w15:val="{6C47D245-2938-4A46-8D03-1958E83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51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51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BB8E8D93774579ED71B08B128884C502988F3CE5873990B74EA3BFFF52DE1556264BE73BD4D3AF8342A0AEEDyE7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BB8E8D93774579ED71B08B128884C502988B34E7823990B74EA3BFFF52DE15442613E83FD1C8A4D60DE6FBE2E8E665EC0515821BC4yB77N" TargetMode="External"/><Relationship Id="rId5" Type="http://schemas.openxmlformats.org/officeDocument/2006/relationships/hyperlink" Target="consultantplus://offline/ref=01BB8E8D93774579ED71B08B128884C502988F3CE5873990B74EA3BFFF52DE15442613EB39D6CFAB8157F6FFABBFE979EE1A0B8105C4B399y778N" TargetMode="External"/><Relationship Id="rId4" Type="http://schemas.openxmlformats.org/officeDocument/2006/relationships/hyperlink" Target="consultantplus://offline/ref=01BB8E8D93774579ED71B08B128884C502988F3CE5873990B74EA3BFFF52DE15442613EB39D6CFA98057F6FFABBFE979EE1A0B8105C4B399y77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Жиделева Инна Владимировна</dc:creator>
  <cp:lastModifiedBy>Лобачева Светлана Сергеевна</cp:lastModifiedBy>
  <cp:revision>3</cp:revision>
  <dcterms:created xsi:type="dcterms:W3CDTF">2024-01-24T08:58:00Z</dcterms:created>
  <dcterms:modified xsi:type="dcterms:W3CDTF">2024-01-24T08:58:00Z</dcterms:modified>
</cp:coreProperties>
</file>